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ANNOUNCEMENT</w:t>
      </w:r>
    </w:p>
    <w:p>
      <w:pPr>
        <w:pStyle w:val="BodyTextIndent"/>
        <w:spacing w:after="0" w:line="240" w:lineRule="auto"/>
        <w:jc w:val="center"/>
        <w:rPr>
          <w:rFonts w:ascii="GHEA Grapalat" w:hAnsi="GHEA Grapalat"/>
          <w:i w:val="0"/>
          <w:lang w:val="af-ZA"/>
        </w:rPr>
      </w:pPr>
      <w:r>
        <w:rPr>
          <w:rFonts w:ascii="GHEA Grapalat" w:hAnsi="GHEA Grapalat"/>
          <w:i w:val="0"/>
          <w:lang w:val="af-ZA"/>
        </w:rPr>
        <w:t>ABOUT THE OPEN CONTEST</w:t>
      </w:r>
    </w:p>
    <w:p>
      <w:pPr>
        <w:pStyle w:val="BodyTextIndent"/>
        <w:spacing w:after="0"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after="0" w:line="240" w:lineRule="auto"/>
        <w:jc w:val="center"/>
        <w:rPr>
          <w:rFonts w:ascii="GHEA Grapalat" w:hAnsi="GHEA Grapalat"/>
          <w:i w:val="0"/>
          <w:lang w:val="af-ZA"/>
        </w:rPr>
      </w:pPr>
      <w:r>
        <w:rPr>
          <w:rFonts w:ascii="GHEA Grapalat" w:hAnsi="GHEA Grapalat"/>
          <w:i w:val="0"/>
          <w:lang w:val="af-ZA"/>
        </w:rPr>
        <w:t>By Resolution No. 1 of June 4, 2026</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Procedure code: МСХН-БМАШДЗБ-26/37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The Client, the Ministry of Labor and Social Affairs of the Republic of Armenia, located at 3 Government House, Yerevan, announces an open tender, which is being implemented in one stage through </w:t>
      </w:r>
      <w:r>
        <w:rPr>
          <w:rFonts w:ascii="GHEA Grapalat" w:hAnsi="GHEA Grapalat"/>
          <w:i w:val="0"/>
          <w:lang w:val="af-ZA" w:eastAsia="ru-RU"/>
        </w:rPr>
        <w:t xml:space="preserve">the 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electronic procurement system.</w:t>
      </w:r>
      <w:bookmarkStart w:id="0" w:name="_GoBack"/>
      <w:bookmarkEnd w:id="0"/>
    </w:p>
    <w:p>
      <w:pPr>
        <w:pStyle w:val="BodyTextIndent"/>
        <w:spacing w:after="0" w:line="240" w:lineRule="auto"/>
        <w:ind w:firstLine="708"/>
        <w:rPr>
          <w:rFonts w:ascii="GHEA Grapalat" w:hAnsi="GHEA Grapalat"/>
          <w:i w:val="0"/>
          <w:lang w:val="af-ZA"/>
        </w:rPr>
      </w:pPr>
      <w:bookmarkStart w:id="1" w:name="_Hlk23167417"/>
      <w:r>
        <w:rPr>
          <w:rFonts w:ascii="GHEA Grapalat" w:hAnsi="GHEA Grapalat"/>
          <w:i w:val="0"/>
          <w:lang w:val="af-ZA"/>
        </w:rPr>
        <w:t xml:space="preserve">this procedure, </w:t>
      </w:r>
      <w:bookmarkEnd w:id="1"/>
      <w:r>
        <w:rPr>
          <w:rFonts w:ascii="GHEA Grapalat" w:hAnsi="GHEA Grapalat"/>
          <w:i w:val="0"/>
          <w:lang w:val="af-ZA"/>
        </w:rPr>
        <w:t xml:space="preserve">the selected participant will be offered to sign, in accordance with the established procedure, </w:t>
      </w:r>
      <w:r>
        <w:rPr>
          <w:rFonts w:ascii="GHEA Grapalat" w:hAnsi="GHEA Grapalat"/>
          <w:b/>
          <w:i w:val="0"/>
          <w:lang w:val="af-ZA"/>
        </w:rPr>
        <w:t>a contract for the implementation of construction works for the major renovation of real estate used by the “Children's Social Care Center of Yerevan Ajapnyak Administrative District” SNCO located at 13 Margaryan Street, Ajapnyak Administrative District, Yerevan (hereinafter referred to as the contract).</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spacing w:after="0"/>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BodyTextIndent"/>
        <w:spacing w:after="0"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2" w:name="_Hlk23167512"/>
      <w:r>
        <w:rPr>
          <w:rFonts w:ascii="GHEA Grapalat" w:hAnsi="GHEA Grapalat"/>
          <w:i w:val="0"/>
          <w:lang w:val="af-ZA"/>
        </w:rPr>
        <w:t xml:space="preserve">satisfactory </w:t>
      </w:r>
      <w:bookmarkEnd w:id="2"/>
      <w:r>
        <w:rPr>
          <w:rFonts w:ascii="GHEA Grapalat" w:hAnsi="GHEA Grapalat"/>
          <w:i w:val="0"/>
          <w:lang w:val="af-ZA"/>
        </w:rPr>
        <w:t>bids on non-price terms, based on the principle of giving preference to the participant who submitted the lowest price offer.</w:t>
      </w:r>
    </w:p>
    <w:p>
      <w:pPr>
        <w:pStyle w:val="BodyTextIndent"/>
        <w:spacing w:after="0"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after="0"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electronically through the electronic procurement system Armeps ( </w:t>
      </w:r>
      <w:hyperlink r:id="rId9" w:history="1">
        <w:r>
          <w:rPr>
            <w:rFonts w:ascii="GHEA Grapalat" w:hAnsi="GHEA Grapalat"/>
            <w:i w:val="0"/>
            <w:lang w:val="af-ZA"/>
          </w:rPr>
          <w:t xml:space="preserve">www.armeps.am </w:t>
        </w:r>
      </w:hyperlink>
      <w:r>
        <w:rPr>
          <w:rFonts w:ascii="GHEA Grapalat" w:hAnsi="GHEA Grapalat"/>
          <w:i w:val="0"/>
          <w:lang w:val="af-ZA"/>
        </w:rPr>
        <w:t>) by 14:00 on the 30th day from the date of publication of this announcement . Applications, in addition to Armenian, can also be submitted in English or Russian.</w:t>
      </w:r>
    </w:p>
    <w:p>
      <w:pPr>
        <w:pStyle w:val="BodyTextIndent"/>
        <w:spacing w:after="0" w:line="240" w:lineRule="auto"/>
        <w:ind w:firstLine="708"/>
        <w:rPr>
          <w:rFonts w:ascii="GHEA Grapalat" w:hAnsi="GHEA Grapalat"/>
          <w:i w:val="0"/>
          <w:lang w:val="af-ZA"/>
        </w:rPr>
      </w:pPr>
      <w:r>
        <w:rPr>
          <w:rFonts w:ascii="GHEA Grapalat" w:hAnsi="GHEA Grapalat"/>
          <w:i w:val="0"/>
          <w:lang w:val="af-ZA"/>
        </w:rPr>
        <w:t xml:space="preserve">The opening of bids will take place electronically, through </w:t>
      </w:r>
      <w:r>
        <w:rPr>
          <w:rFonts w:ascii="GHEA Grapalat" w:hAnsi="GHEA Grapalat"/>
          <w:i w:val="0"/>
          <w:lang w:val="af-ZA" w:eastAsia="ru-RU"/>
        </w:rPr>
        <w:t xml:space="preserve">the Armeps electronic procurement system </w:t>
      </w:r>
      <w:r>
        <w:rPr>
          <w:rFonts w:ascii="GHEA Grapalat" w:hAnsi="GHEA Grapalat"/>
          <w:i w:val="0"/>
          <w:lang w:val="af-ZA"/>
        </w:rPr>
        <w:t>, at 14:00 on the 30th day from the date of publication of this announcement.</w:t>
      </w:r>
    </w:p>
    <w:p>
      <w:pPr>
        <w:pStyle w:val="BodyTextIndent"/>
        <w:spacing w:after="0"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after="0"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Mariam Galtagazyan.</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Phone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E-mail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Client: Ministry of Labor and Social Affairs of the Republic of Armenia</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The procurement process is carried out in accordance with Part 6 of Article 15 of the RA Law “On Procurement”</w:t>
      </w:r>
    </w:p>
    <w:p>
      <w:pPr>
        <w:pStyle w:val="BodyText"/>
        <w:spacing w:after="0"/>
        <w:ind w:right="-7" w:firstLine="567"/>
        <w:jc w:val="right"/>
        <w:rPr>
          <w:rFonts w:ascii="GHEA Grapalat" w:hAnsi="GHEA Grapalat" w:cs="Sylfaen"/>
          <w:i/>
          <w:lang w:val="af-ZA"/>
        </w:rPr>
      </w:pPr>
    </w:p>
    <w:p>
      <w:pPr>
        <w:pStyle w:val="BodyTextIndent"/>
        <w:spacing w:after="0" w:line="240" w:lineRule="auto"/>
        <w:ind w:firstLine="0"/>
        <w:jc w:val="center"/>
        <w:rPr>
          <w:rFonts w:ascii="GHEA Grapalat" w:hAnsi="GHEA Grapalat" w:cs="Sylfaen"/>
          <w:i w:val="0"/>
          <w:lang w:val="af-ZA"/>
        </w:rPr>
      </w:pPr>
      <w:r>
        <w:rPr>
          <w:rFonts w:ascii="GHEA Grapalat" w:hAnsi="GHEA Grapalat"/>
          <w:b/>
          <w:color w:val="FF0000"/>
          <w:sz w:val="28"/>
          <w:lang w:val="af-ZA"/>
        </w:rPr>
        <w:t>Project documents are attached to the system</w:t>
      </w:r>
    </w:p>
    <w:p>
      <w:pPr>
        <w:spacing w:after="0" w:line="240" w:lineRule="auto"/>
        <w:rPr>
          <w:rFonts w:ascii="GHEA Grapalat" w:hAnsi="GHEA Grapalat" w:cs="Sylfaen"/>
          <w:i/>
          <w:sz w:val="20"/>
          <w:szCs w:val="20"/>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 w:eastAsia="ru-RU" w:bidi="ar-SA"/>
    </w:rPr>
  </w:style>
  <w:style w:type="character" w:customStyle="1" w:styleId="Heading2Char">
    <w:name w:val="Heading 2 Char"/>
    <w:link w:val="Heading2"/>
    <w:rPr>
      <w:rFonts w:ascii="Arial LatArm" w:hAnsi="Arial LatArm"/>
      <w:b/>
      <w:color w:val="0000FF"/>
      <w:lang w:val="en" w:eastAsia="ru-RU" w:bidi="ar-SA"/>
    </w:rPr>
  </w:style>
  <w:style w:type="character" w:customStyle="1" w:styleId="Heading3Char">
    <w:name w:val="Heading 3 Char"/>
    <w:link w:val="Heading3"/>
    <w:rPr>
      <w:rFonts w:ascii="Arial LatArm" w:hAnsi="Arial LatArm"/>
      <w:i/>
      <w:lang w:val="en" w:eastAsia="en-US" w:bidi="ar-SA"/>
    </w:rPr>
  </w:style>
  <w:style w:type="character" w:customStyle="1" w:styleId="Heading4Char">
    <w:name w:val="Heading 4 Char"/>
    <w:link w:val="Heading4"/>
    <w:rPr>
      <w:rFonts w:ascii="Arial LatArm" w:hAnsi="Arial LatArm"/>
      <w:i/>
      <w:sz w:val="18"/>
      <w:lang w:val="en" w:eastAsia="en-US" w:bidi="ar-SA"/>
    </w:rPr>
  </w:style>
  <w:style w:type="character" w:customStyle="1" w:styleId="Heading5Char">
    <w:name w:val="Heading 5 Char"/>
    <w:link w:val="Heading5"/>
    <w:rPr>
      <w:rFonts w:ascii="Arial LatArm" w:hAnsi="Arial LatArm"/>
      <w:b/>
      <w:sz w:val="26"/>
      <w:lang w:val="en" w:eastAsia="ru-RU" w:bidi="ar-SA"/>
    </w:rPr>
  </w:style>
  <w:style w:type="character" w:customStyle="1" w:styleId="Heading6Char">
    <w:name w:val="Heading 6 Char"/>
    <w:link w:val="Heading6"/>
    <w:rPr>
      <w:rFonts w:ascii="Arial LatArm" w:hAnsi="Arial LatArm"/>
      <w:b/>
      <w:color w:val="000000"/>
      <w:sz w:val="22"/>
      <w:lang w:val="en" w:eastAsia="ru-RU" w:bidi="ar-SA"/>
    </w:rPr>
  </w:style>
  <w:style w:type="character" w:customStyle="1" w:styleId="Heading7Char">
    <w:name w:val="Heading 7 Char"/>
    <w:link w:val="Heading7"/>
    <w:rPr>
      <w:rFonts w:ascii="Times Armenian" w:hAnsi="Times Armenian"/>
      <w:b/>
      <w:lang w:val="en" w:eastAsia="ru-RU" w:bidi="ar-SA"/>
    </w:rPr>
  </w:style>
  <w:style w:type="character" w:customStyle="1" w:styleId="Heading8Char">
    <w:name w:val="Heading 8 Char"/>
    <w:link w:val="Heading8"/>
    <w:locked/>
    <w:rPr>
      <w:rFonts w:ascii="Times Armenian" w:hAnsi="Times Armenian"/>
      <w:i/>
      <w:lang w:val="en" w:eastAsia="x-none" w:bidi="ar-SA"/>
    </w:rPr>
  </w:style>
  <w:style w:type="character" w:customStyle="1" w:styleId="Heading9Char">
    <w:name w:val="Heading 9 Char"/>
    <w:link w:val="Heading9"/>
    <w:rPr>
      <w:rFonts w:ascii="Times Armenian" w:hAnsi="Times Armenian"/>
      <w:b/>
      <w:color w:val="000000"/>
      <w:sz w:val="22"/>
      <w:lang w:val="en"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en"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en"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en"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en"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CharChar20">
    <w:name w:val="Char Char20"/>
    <w:rPr>
      <w:rFonts w:ascii="Times LatArm" w:hAnsi="Times LatArm"/>
      <w:b/>
      <w:sz w:val="28"/>
      <w:lang w:val="en"/>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CharChar13">
    <w:name w:val="Char Char13"/>
    <w:rPr>
      <w:rFonts w:ascii="Arial Armenian" w:hAnsi="Arial Armenian"/>
      <w:lang w:val="en"/>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en"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en"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en"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en"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en"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 w:eastAsia="ru-RU" w:bidi="ar-SA"/>
    </w:rPr>
  </w:style>
  <w:style w:type="character" w:customStyle="1" w:styleId="CharChar">
    <w:name w:val="Char Char"/>
    <w:locked/>
    <w:rPr>
      <w:lang w:val="en"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 w:eastAsia="en-US" w:bidi="ar-SA"/>
    </w:rPr>
  </w:style>
  <w:style w:type="character" w:customStyle="1" w:styleId="mechtexChar">
    <w:name w:val="mechtex Char"/>
    <w:basedOn w:val="DefaultParagraphFont"/>
    <w:link w:val="mechtex"/>
    <w:locked/>
    <w:rPr>
      <w:rFonts w:ascii="Arial Armenian" w:hAnsi="Arial Armenian"/>
      <w:sz w:val="22"/>
      <w:lang w:val="en"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DA0E-DC0C-472E-B095-86D7F170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1</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119</cp:revision>
  <cp:lastPrinted>2022-12-28T05:49:00Z</cp:lastPrinted>
  <dcterms:created xsi:type="dcterms:W3CDTF">2025-03-04T12:42:00Z</dcterms:created>
  <dcterms:modified xsi:type="dcterms:W3CDTF">2026-06-04T09:46:00Z</dcterms:modified>
</cp:coreProperties>
</file>